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52D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0"/>
        <w:jc w:val="center"/>
        <w:rPr>
          <w:rFonts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30"/>
          <w:szCs w:val="30"/>
          <w:shd w:val="clear" w:fill="FFFFFF"/>
          <w14:textFill>
            <w14:solidFill>
              <w14:schemeClr w14:val="tx1"/>
            </w14:solidFill>
          </w14:textFill>
        </w:rPr>
        <w:t>XXXX有限公司</w:t>
      </w:r>
    </w:p>
    <w:p w14:paraId="175A44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0"/>
        <w:jc w:val="center"/>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30"/>
          <w:szCs w:val="30"/>
          <w:shd w:val="clear" w:fill="FFFFFF"/>
          <w14:textFill>
            <w14:solidFill>
              <w14:schemeClr w14:val="tx1"/>
            </w14:solidFill>
          </w14:textFill>
        </w:rPr>
        <w:t>股权转让协议</w:t>
      </w:r>
    </w:p>
    <w:p w14:paraId="0AC637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转让方（以下合称“甲方”）</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w:t>
      </w:r>
    </w:p>
    <w:p w14:paraId="73D33D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甲方一：</w:t>
      </w:r>
    </w:p>
    <w:p w14:paraId="3307F0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身份证号码：</w:t>
      </w:r>
    </w:p>
    <w:p w14:paraId="66F2CD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联系方式：</w:t>
      </w:r>
    </w:p>
    <w:p w14:paraId="0D3A56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联系地址：</w:t>
      </w:r>
    </w:p>
    <w:p w14:paraId="18F160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甲方二：</w:t>
      </w:r>
    </w:p>
    <w:p w14:paraId="20D960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身份证号码：</w:t>
      </w:r>
    </w:p>
    <w:p w14:paraId="3EB6F1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联系方式：</w:t>
      </w:r>
    </w:p>
    <w:p w14:paraId="33AA92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联系地址：</w:t>
      </w:r>
    </w:p>
    <w:p w14:paraId="1FE113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受让方（以下合称“乙方”）</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w:t>
      </w:r>
    </w:p>
    <w:p w14:paraId="3A1363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乙方一：</w:t>
      </w:r>
    </w:p>
    <w:p w14:paraId="2835D5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身份证号码：</w:t>
      </w:r>
    </w:p>
    <w:p w14:paraId="438476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联系方式：</w:t>
      </w:r>
    </w:p>
    <w:p w14:paraId="314659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联系地址：</w:t>
      </w:r>
    </w:p>
    <w:p w14:paraId="116083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乙方二：</w:t>
      </w:r>
    </w:p>
    <w:p w14:paraId="39D6EA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身份证号码：</w:t>
      </w:r>
    </w:p>
    <w:p w14:paraId="0A84EA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联系方式：</w:t>
      </w:r>
    </w:p>
    <w:p w14:paraId="01D130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联系地址： </w:t>
      </w:r>
    </w:p>
    <w:p w14:paraId="6F4B1C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鉴于：</w:t>
      </w:r>
    </w:p>
    <w:p w14:paraId="6F6B0B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1、甲方两人拥有“XXX有限公司”（以下简称：“公司”）100%股权，公司注册资本XX万元人民币，其中XX出资XX万，占XX%股权，XX出资XX万，占XX%股权。</w:t>
      </w:r>
    </w:p>
    <w:p w14:paraId="2E72A1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2、公司于</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年</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月</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日取得XX项目（下称“项目”）的土地使用权，</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年</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月</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日取得项目的《建设许可证》，</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年</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月</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日取得</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项目的《规划许可证》等相关批文，目前项目进展顺利。</w:t>
      </w:r>
    </w:p>
    <w:p w14:paraId="4B8AA7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根据《中华人民共和国合同法》、《民法通则》等法律法规的规定，甲乙双方在平等、自愿、诚信、友好的基础上，就甲方向乙方转让公司股权一事经协商达成一致并订立如下协议，供各方共同信守。</w:t>
      </w:r>
    </w:p>
    <w:p w14:paraId="3C075F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第一条 转让标的</w:t>
      </w:r>
    </w:p>
    <w:p w14:paraId="294C72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1、甲方XX将其持有公司XX%的股权全部转让给乙方</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w:t>
      </w:r>
    </w:p>
    <w:p w14:paraId="597607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2、甲方XX将其持有公司XX%的股权全部转让给乙方</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w:t>
      </w:r>
    </w:p>
    <w:p w14:paraId="7079C5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第二条  转让价款</w:t>
      </w:r>
    </w:p>
    <w:p w14:paraId="2282C6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1、本次股权转让，乙方向甲方支付股权转让总价款为￥    万元（大写：人民币            圆整）。</w:t>
      </w:r>
    </w:p>
    <w:p w14:paraId="4711A1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2、转让价款包含了甲方的出资以及甲方为取得项目及项目建设过程中所支出的各项费用。</w:t>
      </w:r>
    </w:p>
    <w:p w14:paraId="311D24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第三条 </w:t>
      </w: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转让程序</w:t>
      </w:r>
    </w:p>
    <w:p w14:paraId="275CC4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1、本协议签订后，双方应对公司资产、债权债务及项目进行核算、登记造册，并签署确认文件。甲乙双方确定</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年</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月</w:t>
      </w:r>
      <w:r>
        <w:rPr>
          <w:rFonts w:hint="eastAsia" w:ascii="宋体" w:hAnsi="宋体" w:eastAsia="宋体" w:cs="宋体"/>
          <w:i w:val="0"/>
          <w:iCs w:val="0"/>
          <w:caps w:val="0"/>
          <w:color w:val="000000" w:themeColor="text1"/>
          <w:spacing w:val="15"/>
          <w:sz w:val="24"/>
          <w:szCs w:val="24"/>
          <w:u w:val="single"/>
          <w:shd w:val="clear" w:fill="FFFFFF"/>
          <w14:textFill>
            <w14:solidFill>
              <w14:schemeClr w14:val="tx1"/>
            </w14:solidFill>
          </w14:textFill>
        </w:rPr>
        <w:t>  </w:t>
      </w: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日为核算基准日，基准日前与公司及项目建设无关的费用由甲方承担，基准日后与公司及项目建设无关的费用由乙方承担。核算及审计费用按财务相关规定列入公司经营成本，本合同签订后即视为双方对公司及项目的现状进行认可。</w:t>
      </w:r>
    </w:p>
    <w:p w14:paraId="727960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2、乙方负责办理股权及法定代表人的工商变更登记，甲方应积极协助，变更费用按财务相关规定列入公司经营成本。</w:t>
      </w:r>
    </w:p>
    <w:p w14:paraId="76907A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3、工商变更登记完成并领取新营业执照后，甲方向乙方移交相关证照、印章、公司帐册、项目批文等公司资料。</w:t>
      </w:r>
    </w:p>
    <w:p w14:paraId="7CE1D6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第四条 </w:t>
      </w: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价款的支付</w:t>
      </w:r>
    </w:p>
    <w:p w14:paraId="534C3E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1、本协议签订时，乙方应向甲方交付定金（首笔款）XX万（大写：XX圆整），然后双方开始对公司资产、债权债务进行核算，因乙方原因导致核算工作未能开展的，所收定金不予退还，因甲方原因导致核算工作未能开展的，所收定金应双倍退还。</w:t>
      </w:r>
    </w:p>
    <w:p w14:paraId="1F6F43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2、公司资产、债权债务及项目核算完成后五日内（如双方自行核算，则以双方签字确认日为完成日；乙方应向甲方支付总价款的XX%（第二笔款），即支付     万（大写：       圆整）。核算所得数据仅为乙方接手经营公司提供参考，不作他用。</w:t>
      </w:r>
    </w:p>
    <w:p w14:paraId="7E2C81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3、工商变更登记完成后五日内，乙方向甲方支付总价款的XX%（第三笔款），即支付     万（大写：人民币       整）。</w:t>
      </w:r>
    </w:p>
    <w:p w14:paraId="0485EB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4、甲方在收到乙方第三笔款后五日内将公司证照、印章、帐册、项目批文等资料移交乙方，乙方收到资料后五日内向甲方付清剩余    万（大写：         整）。</w:t>
      </w:r>
    </w:p>
    <w:p w14:paraId="06F87E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5、乙方每次均按   %和   %的比例分别向甲方XX和XX以现金或转至其指定银行帐号的方式进行付款。</w:t>
      </w:r>
    </w:p>
    <w:p w14:paraId="09A73A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6、乙方作为一个整体对甲方承担连带付款责任。</w:t>
      </w:r>
    </w:p>
    <w:p w14:paraId="413902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480" w:right="0" w:firstLine="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第五条 双方权利义务</w:t>
      </w:r>
    </w:p>
    <w:p w14:paraId="10E784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1、甲方保证转让的股权未设定任何形式的担保，并拥有完整的处分权，乙方有尽职核查的义务。</w:t>
      </w:r>
    </w:p>
    <w:p w14:paraId="037CA7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2、甲方转让股权后，与股权有关的一切权利义务即由乙方承继。</w:t>
      </w:r>
    </w:p>
    <w:p w14:paraId="0EAFE0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3、甲方退出公司股东会后，对获知的公司商业秘密承担保密义务，未经乙方授权，不得以任何形式加以利用。</w:t>
      </w:r>
    </w:p>
    <w:p w14:paraId="1ACC0B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4、在对公司资产、债权债务及项目的核算过程中，甲方应如实提供相关数据及凭证，不得故意隐瞒。</w:t>
      </w:r>
    </w:p>
    <w:p w14:paraId="369F1F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5、乙方应严格按照本协议约定按时足额付款。</w:t>
      </w:r>
    </w:p>
    <w:p w14:paraId="54A6C5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6、乙方应在本协议签订前对公司资产、财务状况、项目情况进行充分地调查了解。</w:t>
      </w:r>
    </w:p>
    <w:p w14:paraId="653BBC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7、在甲方未向乙方移交公司证照、印件、帐册、项目批文等资料前，乙方不得以公司名义对外进行活动。</w:t>
      </w:r>
    </w:p>
    <w:p w14:paraId="5F1936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8、乙方接手公司经营后，应保证公司的正常经营秩序，如确需对公司进行人事调整，应按《劳动法》、《劳动合同法》相关规定进行。</w:t>
      </w:r>
    </w:p>
    <w:p w14:paraId="4445DF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第六条  税费承担</w:t>
      </w:r>
    </w:p>
    <w:p w14:paraId="63B113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双方在办理股权变更登记过程中，涉及税费的按税务规定由各自承担，双方也可另行签订《股权转让协议》仅用于办理工商变更登记，内容与本协议不一致时，以本协议为准。</w:t>
      </w:r>
    </w:p>
    <w:p w14:paraId="6356F8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第七条  协议变更与解除</w:t>
      </w:r>
    </w:p>
    <w:p w14:paraId="65FEA3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1、经双方协商一致可变更或解除本协议。</w:t>
      </w:r>
    </w:p>
    <w:p w14:paraId="02251D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2、在股权转让变更完成前，任何一方有下列情形之一的，另一方都可解除本协议：</w:t>
      </w:r>
    </w:p>
    <w:p w14:paraId="747D6B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①因不可抗力导致本协议根本无法履行。</w:t>
      </w:r>
    </w:p>
    <w:p w14:paraId="452AB7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②一方当事人丧失履约能力。</w:t>
      </w:r>
    </w:p>
    <w:p w14:paraId="6BE689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3、在股权转让变更完成前，甲方有下列情形之一的，乙方可以解除本协议，但应书面通知甲方：</w:t>
      </w:r>
    </w:p>
    <w:p w14:paraId="62A509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①转让的股权被有关机关或部门查封或被强制执行。</w:t>
      </w:r>
    </w:p>
    <w:p w14:paraId="0CD138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②乙方按本协议约定付清前两笔款后甲方拒不配合乙方办理股权变更登记超过15日。</w:t>
      </w:r>
    </w:p>
    <w:p w14:paraId="147CF6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4、乙方有下列情形之一的，甲方有权通知乙方解除本协议：</w:t>
      </w:r>
    </w:p>
    <w:p w14:paraId="6F2C8C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①乙方未按时或未足额支付转让款。</w:t>
      </w:r>
    </w:p>
    <w:p w14:paraId="590925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②乙方可能利用公司进行违法活动。</w:t>
      </w:r>
    </w:p>
    <w:p w14:paraId="2C29FF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③乙方怠于办理工商变更登记，经甲方电话或书面催告后仍不办理工商变更登记。</w:t>
      </w:r>
    </w:p>
    <w:p w14:paraId="1DF403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④在股权变更登记完成前，乙方擅自以公司名义对外进行经营活动。</w:t>
      </w:r>
    </w:p>
    <w:p w14:paraId="645CA1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⑤股权转让变更未完成前，乙方有泄露公司商业秘密的行为。</w:t>
      </w:r>
    </w:p>
    <w:p w14:paraId="0E2E1C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第八条  违约责任</w:t>
      </w:r>
    </w:p>
    <w:p w14:paraId="5ADFDB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1、甲乙双方应按诚实信用原则，全面履行本协议约定。因一方违约给另一方造成损失的，应承担赔偿责任。</w:t>
      </w:r>
    </w:p>
    <w:p w14:paraId="0B795E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2、因甲方原因导致本协议解除给乙方造成损失的，甲方按乙方已付款金额的XX%向乙方支付违约金，违约金不足以弥补损失的，应补足损失差额。</w:t>
      </w:r>
    </w:p>
    <w:p w14:paraId="59A383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3、因乙方原因导致本协议解除，乙方按股权转让款总金额的XX%向甲方支付违约金，违约金不足以弥补损失的，应补足损失差额。</w:t>
      </w:r>
    </w:p>
    <w:p w14:paraId="4E8705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4、乙方逾期付款或未按约定足额付款，甲方选择不解除合同而继续履行合同的，乙方应按股权转让款总金额每日万分之五的标准向甲方支付违约金。</w:t>
      </w:r>
    </w:p>
    <w:p w14:paraId="13F719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第九条　通知与送达</w:t>
      </w:r>
    </w:p>
    <w:p w14:paraId="76708F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1、本协议履行过程中的通知事项除直接送达对方签收外，向本协议载明的地址以特快专递或挂号方式邮寄出相关通知后也视为送达，送达时间为签收时间或该通知寄出局邮戳日期后第五天（以先为准）。</w:t>
      </w:r>
    </w:p>
    <w:p w14:paraId="14F2A4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 本协议各方的通讯地址以本协议载明的联系地址为准，任何一方更改通讯地址都应以书面形式通知对方，未通知则视为原地址有效，不得以联系地址变更为由主张没有收到对方通知，对方发往原通讯地址的通知视为已经送达。</w:t>
      </w:r>
    </w:p>
    <w:p w14:paraId="3CD531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第十条　争议的处理</w:t>
      </w:r>
    </w:p>
    <w:p w14:paraId="34AB0D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本协议在履行过程中发生的争议，由双方协商解决，也可由有关部门调解，协商或调解不成的，按下列第____种方式解决：</w:t>
      </w:r>
    </w:p>
    <w:p w14:paraId="2DA35B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1、提交________________仲裁委员会仲裁；</w:t>
      </w:r>
    </w:p>
    <w:p w14:paraId="3BF498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2、依法向有管辖权的人民法院起诉。</w:t>
      </w:r>
    </w:p>
    <w:p w14:paraId="41B597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第十一条　其他约定</w:t>
      </w:r>
    </w:p>
    <w:p w14:paraId="6B3823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1、本协议未尽事宜，双方可签订补充协议。</w:t>
      </w:r>
    </w:p>
    <w:p w14:paraId="159C6A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2、本协议某一条款被撤销或被宣告无效时不影响其他条款的效力。</w:t>
      </w:r>
    </w:p>
    <w:p w14:paraId="4DB566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3、本协议自双方签字时生效。</w:t>
      </w:r>
    </w:p>
    <w:p w14:paraId="0FDC15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4、本协议一式伍份，转让人和受让人各执壹份，工商管理部门备案壹份。</w:t>
      </w:r>
    </w:p>
    <w:p w14:paraId="2B2D3E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（以下无正文，为签署部分）　</w:t>
      </w:r>
    </w:p>
    <w:p w14:paraId="2C9720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甲方1（签字）：                  </w:t>
      </w:r>
    </w:p>
    <w:p w14:paraId="170AAE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甲方2（签字）：</w:t>
      </w:r>
    </w:p>
    <w:p w14:paraId="4BC1F0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签署时间：    年   月   日       </w:t>
      </w:r>
    </w:p>
    <w:p w14:paraId="420A82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 </w:t>
      </w:r>
      <w:bookmarkStart w:id="0" w:name="_GoBack"/>
      <w:bookmarkEnd w:id="0"/>
    </w:p>
    <w:p w14:paraId="6B3063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乙方1（签字）：                   </w:t>
      </w:r>
    </w:p>
    <w:p w14:paraId="18E5A3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rFonts w:hint="eastAsia" w:ascii="微软雅黑" w:hAnsi="微软雅黑" w:eastAsia="微软雅黑" w:cs="微软雅黑"/>
          <w:i w:val="0"/>
          <w:iCs w:val="0"/>
          <w:caps w:val="0"/>
          <w:color w:val="000000" w:themeColor="text1"/>
          <w:spacing w:val="15"/>
          <w:sz w:val="27"/>
          <w:szCs w:val="27"/>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乙方2（签字）：</w:t>
      </w:r>
    </w:p>
    <w:p w14:paraId="5A1443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80" w:lineRule="atLeast"/>
        <w:ind w:left="0" w:right="0" w:firstLine="480"/>
        <w:jc w:val="both"/>
        <w:rPr>
          <w:color w:val="000000" w:themeColor="text1"/>
          <w14:textFill>
            <w14:solidFill>
              <w14:schemeClr w14:val="tx1"/>
            </w14:solidFill>
          </w14:textFill>
        </w:rPr>
      </w:pPr>
      <w:r>
        <w:rPr>
          <w:rStyle w:val="5"/>
          <w:rFonts w:hint="eastAsia" w:ascii="宋体" w:hAnsi="宋体" w:eastAsia="宋体" w:cs="宋体"/>
          <w:i w:val="0"/>
          <w:iCs w:val="0"/>
          <w:caps w:val="0"/>
          <w:color w:val="000000" w:themeColor="text1"/>
          <w:spacing w:val="15"/>
          <w:sz w:val="24"/>
          <w:szCs w:val="24"/>
          <w:shd w:val="clear" w:fill="FFFFFF"/>
          <w14:textFill>
            <w14:solidFill>
              <w14:schemeClr w14:val="tx1"/>
            </w14:solidFill>
          </w14:textFill>
        </w:rPr>
        <w:t>签署时间：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yNzg2YWI3ZDBhMDVhNzJiMjViNjUyYWMyMDIwZTcifQ=="/>
  </w:docVars>
  <w:rsids>
    <w:rsidRoot w:val="69C32918"/>
    <w:rsid w:val="5D06372F"/>
    <w:rsid w:val="69C32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2624</Words>
  <Characters>2679</Characters>
  <Lines>0</Lines>
  <Paragraphs>0</Paragraphs>
  <TotalTime>4</TotalTime>
  <ScaleCrop>false</ScaleCrop>
  <LinksUpToDate>false</LinksUpToDate>
  <CharactersWithSpaces>2869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2024-08-01T04:08:00Z</dcterms:created>
  <dc:creator>长云张伟</dc:creator>
  <cp:lastModifiedBy>长云张伟</cp:lastModifiedBy>
  <dcterms:modified xsi:type="dcterms:W3CDTF">2024-09-10T01:52:20Z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F7954B8D8DAB45D09AEE89EAE1CA66A3_11</vt:lpwstr>
  </property>
</Properties>
</file>